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C37E" w14:textId="3E5F92B0" w:rsidR="009E0E59" w:rsidRDefault="009E0E59" w:rsidP="004F5D05">
      <w:pPr>
        <w:jc w:val="center"/>
        <w:rPr>
          <w:rFonts w:ascii="Calibri" w:hAnsi="Calibri" w:cs="Calibr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260CB3" w14:textId="337FAA72" w:rsidR="004F5D05" w:rsidRPr="009E0E59" w:rsidRDefault="004F5D05" w:rsidP="004F5D05">
      <w:pPr>
        <w:jc w:val="center"/>
        <w:rPr>
          <w:rFonts w:cstheme="minorHAnsi"/>
          <w:sz w:val="24"/>
          <w:szCs w:val="24"/>
        </w:rPr>
      </w:pPr>
      <w:r w:rsidRPr="009E0E59">
        <w:rPr>
          <w:rFonts w:ascii="Calibri" w:hAnsi="Calibri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PRZETWARZANIU DANYCH OSOBOWYCH</w:t>
      </w:r>
    </w:p>
    <w:p w14:paraId="19C214C8" w14:textId="77777777" w:rsidR="004F5D05" w:rsidRPr="009E0E59" w:rsidRDefault="004F5D05" w:rsidP="004F5D05">
      <w:pPr>
        <w:jc w:val="both"/>
        <w:rPr>
          <w:rFonts w:cstheme="minorHAnsi"/>
          <w:sz w:val="18"/>
          <w:szCs w:val="18"/>
        </w:rPr>
      </w:pPr>
      <w:r w:rsidRPr="009E0E59">
        <w:rPr>
          <w:rFonts w:cstheme="minorHAnsi"/>
          <w:sz w:val="18"/>
          <w:szCs w:val="18"/>
        </w:rPr>
        <w:t xml:space="preserve">(obowiązek informacyjny realizowany w związku z art. 13 i art. 14  Rozporządzenia Parlamentu Europejskiego  i Rady (UE) 2016/679). </w:t>
      </w:r>
    </w:p>
    <w:p w14:paraId="45A409C2" w14:textId="77777777" w:rsidR="004F5D05" w:rsidRPr="009E0E59" w:rsidRDefault="004F5D05" w:rsidP="004F5D05">
      <w:pPr>
        <w:jc w:val="both"/>
        <w:rPr>
          <w:rFonts w:cstheme="minorHAnsi"/>
          <w:sz w:val="18"/>
          <w:szCs w:val="18"/>
        </w:rPr>
      </w:pPr>
      <w:r w:rsidRPr="009E0E59">
        <w:rPr>
          <w:rFonts w:cstheme="minorHAnsi"/>
          <w:sz w:val="18"/>
          <w:szCs w:val="18"/>
        </w:rPr>
        <w:t xml:space="preserve">W związku z ubieganiem się o Pożyczkę </w:t>
      </w:r>
      <w:proofErr w:type="spellStart"/>
      <w:r w:rsidRPr="009E0E59">
        <w:rPr>
          <w:rFonts w:cstheme="minorHAnsi"/>
          <w:sz w:val="18"/>
          <w:szCs w:val="18"/>
        </w:rPr>
        <w:t>EKOenergetyczną</w:t>
      </w:r>
      <w:proofErr w:type="spellEnd"/>
      <w:r w:rsidRPr="009E0E59">
        <w:rPr>
          <w:rFonts w:cstheme="minorHAnsi"/>
          <w:sz w:val="18"/>
          <w:szCs w:val="18"/>
        </w:rPr>
        <w:t xml:space="preserve"> oświadczam, że przyjmuję do wiadomości, iż:</w:t>
      </w:r>
    </w:p>
    <w:p w14:paraId="41172DCB" w14:textId="163A7FD4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 xml:space="preserve">Administratorem danych osobowych jest </w:t>
      </w:r>
      <w:r w:rsidR="00B40DFC">
        <w:rPr>
          <w:rFonts w:ascii="Calibri" w:hAnsi="Calibri"/>
          <w:sz w:val="18"/>
          <w:szCs w:val="18"/>
        </w:rPr>
        <w:t>Województwo</w:t>
      </w:r>
      <w:r w:rsidRPr="009E0E59">
        <w:rPr>
          <w:rFonts w:ascii="Calibri" w:hAnsi="Calibri"/>
          <w:sz w:val="18"/>
          <w:szCs w:val="18"/>
        </w:rPr>
        <w:t xml:space="preserve"> Wielkopolskie </w:t>
      </w:r>
      <w:r w:rsidR="00B40DFC">
        <w:rPr>
          <w:rFonts w:ascii="Calibri" w:hAnsi="Calibri"/>
          <w:sz w:val="18"/>
          <w:szCs w:val="18"/>
        </w:rPr>
        <w:t xml:space="preserve">z </w:t>
      </w:r>
      <w:r w:rsidRPr="009E0E59">
        <w:rPr>
          <w:rFonts w:ascii="Calibri" w:hAnsi="Calibri"/>
          <w:sz w:val="18"/>
          <w:szCs w:val="18"/>
        </w:rPr>
        <w:t>siedzib</w:t>
      </w:r>
      <w:r w:rsidR="00B40DFC">
        <w:rPr>
          <w:rFonts w:ascii="Calibri" w:hAnsi="Calibri"/>
          <w:sz w:val="18"/>
          <w:szCs w:val="18"/>
        </w:rPr>
        <w:t>ą</w:t>
      </w:r>
      <w:r w:rsidRPr="009E0E59">
        <w:rPr>
          <w:rFonts w:ascii="Calibri" w:hAnsi="Calibri"/>
          <w:sz w:val="18"/>
          <w:szCs w:val="18"/>
        </w:rPr>
        <w:t xml:space="preserve"> Urzędu Marszałkowskiego Województwa Wielkopolskiego w Poznaniu przy al. Niepodległości 34, 61-714 Poznań</w:t>
      </w:r>
      <w:r w:rsidR="00B40DFC">
        <w:rPr>
          <w:rFonts w:ascii="Calibri" w:hAnsi="Calibri"/>
          <w:sz w:val="18"/>
          <w:szCs w:val="18"/>
        </w:rPr>
        <w:t xml:space="preserve"> </w:t>
      </w:r>
      <w:r w:rsidRPr="009E0E59">
        <w:rPr>
          <w:rFonts w:cstheme="minorHAnsi"/>
          <w:sz w:val="18"/>
          <w:szCs w:val="18"/>
        </w:rPr>
        <w:t>oraz Pośrednik Finansowy - Agencja Rozwoju Regionalnego S.A. w Koninie, ul. Zakładowa 4, 62 – 510 Konin.</w:t>
      </w:r>
    </w:p>
    <w:p w14:paraId="3144A82D" w14:textId="77777777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Dane Osobowe są przetwarzane w celach uzyskania pomocy opartej o instrumenty finansowe udzielone w ramach Umowy Pośrednika I stopnia, poprzez realizację i rozliczenie umowy dotyczącej udzielonych instrumentów finansowych, zabezpieczenia i dochodzenia ewentualnych roszczeń, potwierdzenia kwalifikowalności wydatków, monitoringu, ewaluacji, kontroli, audytu i sprawozdawczości wydatków publicznych, działań informacyjno-promocyjnych oraz archiwizacji w oparciu o realizacje postanowień Umowy powierzenia realizowania zadań publicznych w zakresie zarządzania środkami finansowymi pochodzącymi z instrumentów finansowych Wielkopolskiego Programu Regionalnego na lata 2007 - 2013.</w:t>
      </w:r>
    </w:p>
    <w:p w14:paraId="31F4A19D" w14:textId="1D28F2A4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 xml:space="preserve">Dane Osobowe przetwarzamy w związku z wypełnieniem obowiązku prawnego ciążącym na administratorze w zakresie udzielania niezbędnego wsparcia w formie instrumentów finansowych opartym m.in. o: </w:t>
      </w:r>
    </w:p>
    <w:p w14:paraId="10E8C0A8" w14:textId="77777777" w:rsidR="004F5D05" w:rsidRPr="009E0E59" w:rsidRDefault="004F5D05" w:rsidP="004F5D05">
      <w:pPr>
        <w:pStyle w:val="Akapitzlist"/>
        <w:numPr>
          <w:ilvl w:val="1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ustawę z dnia 5 czerwca 1998 r. o samorządzie województwa;</w:t>
      </w:r>
    </w:p>
    <w:p w14:paraId="4C339E7C" w14:textId="77777777" w:rsidR="004F5D05" w:rsidRPr="009E0E59" w:rsidRDefault="004F5D05" w:rsidP="004F5D05">
      <w:pPr>
        <w:pStyle w:val="Akapitzlist"/>
        <w:numPr>
          <w:ilvl w:val="1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ustawy z dnia 29 września 1994 r. o rachunkowości;</w:t>
      </w:r>
    </w:p>
    <w:p w14:paraId="7353D063" w14:textId="77777777" w:rsidR="004F5D05" w:rsidRPr="009E0E59" w:rsidRDefault="004F5D05" w:rsidP="004F5D05">
      <w:pPr>
        <w:pStyle w:val="Akapitzlist"/>
        <w:numPr>
          <w:ilvl w:val="1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ustawy z dnia 27 sierpnia 2009 r. o finansach publicznych;</w:t>
      </w:r>
    </w:p>
    <w:p w14:paraId="716E61E5" w14:textId="77777777" w:rsidR="004F5D05" w:rsidRPr="009E0E59" w:rsidRDefault="004F5D05" w:rsidP="004F5D05">
      <w:pPr>
        <w:pStyle w:val="Akapitzlist"/>
        <w:numPr>
          <w:ilvl w:val="1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ustawy z dnia 23 kwietnia 1964 r. kodeks cywilny;</w:t>
      </w:r>
    </w:p>
    <w:p w14:paraId="32AE78D1" w14:textId="77777777" w:rsidR="004F5D05" w:rsidRPr="009E0E59" w:rsidRDefault="004F5D05" w:rsidP="004F5D05">
      <w:pPr>
        <w:pStyle w:val="Akapitzlist"/>
        <w:numPr>
          <w:ilvl w:val="1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ustawy z dnia z dnia 17 listopada 1964 r. kodeks postępowania cywilnego.</w:t>
      </w:r>
    </w:p>
    <w:p w14:paraId="6A5DAFAF" w14:textId="77777777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Dane osobowe zostały przekazane Wielkopolskiemu Funduszowi Rozwoju Sp. z o.o., z siedzibą przy ul. Szyperskiej 14, 61-754 Poznań, który w imieniu Województwa Wielkopolskiego realizuje wyżej wskazane działania.</w:t>
      </w:r>
    </w:p>
    <w:p w14:paraId="2729AA89" w14:textId="77777777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W sprawach związanych z przetwarzaniem Danych Osobowych należy skontaktować się:</w:t>
      </w:r>
    </w:p>
    <w:p w14:paraId="04801B12" w14:textId="46F14D60" w:rsidR="004F5D05" w:rsidRPr="009E0E59" w:rsidRDefault="004F5D05" w:rsidP="004F5D05">
      <w:pPr>
        <w:pStyle w:val="Akapitzlist"/>
        <w:numPr>
          <w:ilvl w:val="1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 xml:space="preserve">z Inspektorem Ochrony Danych Wielkopolskiego Funduszu Rozwoju Sp. z o.o., ul. Szyperska 14, 61-754 Poznań, adres e-mail </w:t>
      </w:r>
      <w:hyperlink r:id="rId7" w:history="1">
        <w:r w:rsidRPr="009E0E59">
          <w:rPr>
            <w:rStyle w:val="Hipercze"/>
            <w:rFonts w:ascii="Calibri" w:hAnsi="Calibri"/>
            <w:sz w:val="18"/>
            <w:szCs w:val="18"/>
          </w:rPr>
          <w:t>iod@wfr.org.pl</w:t>
        </w:r>
      </w:hyperlink>
      <w:r w:rsidRPr="009E0E59">
        <w:rPr>
          <w:rFonts w:ascii="Calibri" w:hAnsi="Calibri"/>
          <w:sz w:val="18"/>
          <w:szCs w:val="18"/>
        </w:rPr>
        <w:t xml:space="preserve"> lub </w:t>
      </w:r>
    </w:p>
    <w:p w14:paraId="419B3816" w14:textId="191520FA" w:rsidR="004F5D05" w:rsidRPr="009E0E59" w:rsidRDefault="004F5D05" w:rsidP="004F5D05">
      <w:pPr>
        <w:pStyle w:val="Akapitzlist"/>
        <w:numPr>
          <w:ilvl w:val="1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z Inspektorem Ochrony Danych Urzędu Marszałkowskiego Województwa Wielkopolskiego</w:t>
      </w:r>
      <w:r w:rsidR="00E152A5" w:rsidRPr="009E0E59">
        <w:rPr>
          <w:rFonts w:ascii="Calibri" w:hAnsi="Calibri"/>
          <w:sz w:val="18"/>
          <w:szCs w:val="18"/>
        </w:rPr>
        <w:t xml:space="preserve"> </w:t>
      </w:r>
      <w:r w:rsidRPr="009E0E59">
        <w:rPr>
          <w:rFonts w:ascii="Calibri" w:hAnsi="Calibri"/>
          <w:sz w:val="18"/>
          <w:szCs w:val="18"/>
        </w:rPr>
        <w:t xml:space="preserve">w Poznaniu, adres skrytki urzędu na platformie </w:t>
      </w:r>
      <w:proofErr w:type="spellStart"/>
      <w:r w:rsidRPr="009E0E59">
        <w:rPr>
          <w:rFonts w:ascii="Calibri" w:hAnsi="Calibri"/>
          <w:sz w:val="18"/>
          <w:szCs w:val="18"/>
        </w:rPr>
        <w:t>ePUAP</w:t>
      </w:r>
      <w:proofErr w:type="spellEnd"/>
      <w:r w:rsidRPr="009E0E59">
        <w:rPr>
          <w:rFonts w:ascii="Calibri" w:hAnsi="Calibri"/>
          <w:sz w:val="18"/>
          <w:szCs w:val="18"/>
        </w:rPr>
        <w:t>: /</w:t>
      </w:r>
      <w:proofErr w:type="spellStart"/>
      <w:r w:rsidRPr="009E0E59">
        <w:rPr>
          <w:rFonts w:ascii="Calibri" w:hAnsi="Calibri"/>
          <w:sz w:val="18"/>
          <w:szCs w:val="18"/>
        </w:rPr>
        <w:t>umarszwlkp</w:t>
      </w:r>
      <w:proofErr w:type="spellEnd"/>
      <w:r w:rsidRPr="009E0E59">
        <w:rPr>
          <w:rFonts w:ascii="Calibri" w:hAnsi="Calibri"/>
          <w:sz w:val="18"/>
          <w:szCs w:val="18"/>
        </w:rPr>
        <w:t>/</w:t>
      </w:r>
      <w:proofErr w:type="spellStart"/>
      <w:r w:rsidRPr="009E0E59">
        <w:rPr>
          <w:rFonts w:ascii="Calibri" w:hAnsi="Calibri"/>
          <w:sz w:val="18"/>
          <w:szCs w:val="18"/>
        </w:rPr>
        <w:t>SkrytkaESP</w:t>
      </w:r>
      <w:proofErr w:type="spellEnd"/>
      <w:r w:rsidRPr="009E0E59">
        <w:rPr>
          <w:rFonts w:ascii="Calibri" w:hAnsi="Calibri"/>
          <w:sz w:val="18"/>
          <w:szCs w:val="18"/>
        </w:rPr>
        <w:t xml:space="preserve">, lub e-mail: </w:t>
      </w:r>
      <w:hyperlink r:id="rId8" w:history="1">
        <w:r w:rsidRPr="009E0E59">
          <w:rPr>
            <w:rStyle w:val="Hipercze"/>
            <w:rFonts w:ascii="Calibri" w:hAnsi="Calibri"/>
            <w:sz w:val="18"/>
            <w:szCs w:val="18"/>
          </w:rPr>
          <w:t>inspektor.ochrony@umww.pl</w:t>
        </w:r>
      </w:hyperlink>
      <w:r w:rsidRPr="009E0E59">
        <w:rPr>
          <w:rFonts w:ascii="Calibri" w:hAnsi="Calibri"/>
          <w:sz w:val="18"/>
          <w:szCs w:val="18"/>
        </w:rPr>
        <w:t xml:space="preserve"> lub</w:t>
      </w:r>
    </w:p>
    <w:p w14:paraId="7AC386D2" w14:textId="77777777" w:rsidR="004F5D05" w:rsidRPr="009E0E59" w:rsidRDefault="004F5D05" w:rsidP="004F5D05">
      <w:pPr>
        <w:pStyle w:val="Akapitzlist"/>
        <w:numPr>
          <w:ilvl w:val="1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cstheme="minorHAnsi"/>
          <w:sz w:val="18"/>
          <w:szCs w:val="18"/>
        </w:rPr>
        <w:t xml:space="preserve">z Inspektorem ochrony danych osobowych Pośrednika Finansowego - Agencji Rozwoju Regionalnego S.A. w Koninie. Funkcja, zadania oraz kontakt do Inspektora Ochrony Danych zawarte są w Polityce Prywatności RODO – Agencji Rozwoju Regionalnego S.A. w Koninie, dostępnej pod adresem </w:t>
      </w:r>
      <w:hyperlink r:id="rId9" w:history="1">
        <w:r w:rsidRPr="009E0E59">
          <w:rPr>
            <w:rStyle w:val="Hipercze"/>
            <w:rFonts w:cstheme="minorHAnsi"/>
            <w:sz w:val="18"/>
            <w:szCs w:val="18"/>
          </w:rPr>
          <w:t>www.arrkonin.org.pl</w:t>
        </w:r>
      </w:hyperlink>
      <w:r w:rsidRPr="009E0E59">
        <w:rPr>
          <w:rFonts w:cstheme="minorHAnsi"/>
          <w:sz w:val="18"/>
          <w:szCs w:val="18"/>
        </w:rPr>
        <w:t xml:space="preserve">, </w:t>
      </w:r>
      <w:r w:rsidRPr="009E0E59">
        <w:rPr>
          <w:rFonts w:ascii="Calibri" w:hAnsi="Calibri"/>
          <w:sz w:val="18"/>
          <w:szCs w:val="18"/>
        </w:rPr>
        <w:t xml:space="preserve">adres e-mail: </w:t>
      </w:r>
      <w:hyperlink r:id="rId10" w:history="1">
        <w:r w:rsidRPr="009E0E59">
          <w:rPr>
            <w:rStyle w:val="Hipercze"/>
            <w:rFonts w:ascii="Calibri" w:hAnsi="Calibri"/>
            <w:sz w:val="18"/>
            <w:szCs w:val="18"/>
          </w:rPr>
          <w:t>ido@comp-net.pl</w:t>
        </w:r>
      </w:hyperlink>
      <w:r w:rsidRPr="009E0E59">
        <w:rPr>
          <w:rFonts w:ascii="Calibri" w:hAnsi="Calibri"/>
          <w:sz w:val="18"/>
          <w:szCs w:val="18"/>
        </w:rPr>
        <w:t xml:space="preserve"> </w:t>
      </w:r>
    </w:p>
    <w:p w14:paraId="3A181688" w14:textId="77777777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 xml:space="preserve">Dane Osobowe będą przetwarzane do czasu ustania okresu archiwizacji, który określony jest </w:t>
      </w:r>
      <w:r w:rsidRPr="009E0E59">
        <w:rPr>
          <w:rFonts w:ascii="Calibri" w:hAnsi="Calibri"/>
          <w:sz w:val="18"/>
          <w:szCs w:val="18"/>
        </w:rPr>
        <w:br/>
        <w:t>w postanowieniach Umowy Pośrednika I stopnia lub do czasu, w którym ustały zobowiązania finansowe wynikające z przyznanej pomocy oraz zawartych umów dotyczących instrumentów finansowych.</w:t>
      </w:r>
    </w:p>
    <w:p w14:paraId="49253D24" w14:textId="77777777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Podanie danych jest warunkiem obligatoryjnym, a ich niepodanie skutkuje brakiem możliwości udzielenia wsparcia w ramach dostępnych instrumentów finansowych.</w:t>
      </w:r>
    </w:p>
    <w:p w14:paraId="34A770D6" w14:textId="77777777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Przysługuje prawo dostępu do treści swoich danych i ich sprostowania oraz ograniczenia przetwarzania.</w:t>
      </w:r>
    </w:p>
    <w:p w14:paraId="16A084A8" w14:textId="77777777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Ponadto przysługuje prawo do wniesienia skargi do organu nadzorczego, którym jest Prezes Urzędu Ochrony Danych Osobowych.</w:t>
      </w:r>
    </w:p>
    <w:p w14:paraId="270DDC60" w14:textId="77777777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Dane Osobowe nie będą przekazywane do państwa trzeciego lub organizacji międzynarodowej.</w:t>
      </w:r>
    </w:p>
    <w:p w14:paraId="59CC2351" w14:textId="77777777" w:rsidR="004F5D05" w:rsidRPr="009E0E59" w:rsidRDefault="004F5D05" w:rsidP="004F5D05">
      <w:pPr>
        <w:pStyle w:val="Akapitzlist"/>
        <w:numPr>
          <w:ilvl w:val="0"/>
          <w:numId w:val="29"/>
        </w:numPr>
        <w:spacing w:after="120"/>
        <w:jc w:val="both"/>
        <w:rPr>
          <w:rFonts w:ascii="Calibri" w:hAnsi="Calibri"/>
          <w:sz w:val="18"/>
          <w:szCs w:val="18"/>
        </w:rPr>
      </w:pPr>
      <w:r w:rsidRPr="009E0E59">
        <w:rPr>
          <w:rFonts w:ascii="Calibri" w:hAnsi="Calibri"/>
          <w:sz w:val="18"/>
          <w:szCs w:val="18"/>
        </w:rPr>
        <w:t>Dane Osobowe nie będą poddawane zautomatyzowanemu podejmowaniu decyzji.</w:t>
      </w:r>
    </w:p>
    <w:p w14:paraId="0773CF78" w14:textId="77777777" w:rsidR="004F5D05" w:rsidRPr="009E0E59" w:rsidRDefault="004F5D05" w:rsidP="004F5D05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9E0E59">
        <w:rPr>
          <w:rFonts w:cstheme="minorHAnsi"/>
          <w:sz w:val="18"/>
          <w:szCs w:val="18"/>
        </w:rPr>
        <w:t>Mam prawo do wniesienia skargi do organu nadzorczego, którym jest Prezes Urzędu Ochrony Danych Osobowych.</w:t>
      </w:r>
    </w:p>
    <w:p w14:paraId="00EAD76F" w14:textId="323246E0" w:rsidR="004F5D05" w:rsidRDefault="004F5D05" w:rsidP="004F5D05">
      <w:pPr>
        <w:pStyle w:val="Akapitzlist"/>
        <w:spacing w:after="120"/>
        <w:jc w:val="both"/>
        <w:rPr>
          <w:rFonts w:ascii="Calibri" w:hAnsi="Calibri"/>
          <w:sz w:val="18"/>
          <w:szCs w:val="18"/>
        </w:rPr>
      </w:pPr>
    </w:p>
    <w:p w14:paraId="4DD5C189" w14:textId="1C6E8D86" w:rsidR="009E0E59" w:rsidRDefault="009E0E59" w:rsidP="004F5D05">
      <w:pPr>
        <w:pStyle w:val="Akapitzlist"/>
        <w:spacing w:after="120"/>
        <w:jc w:val="both"/>
        <w:rPr>
          <w:rFonts w:ascii="Calibri" w:hAnsi="Calibri"/>
          <w:sz w:val="18"/>
          <w:szCs w:val="18"/>
        </w:rPr>
      </w:pPr>
    </w:p>
    <w:p w14:paraId="5837FE9B" w14:textId="77777777" w:rsidR="009E0E59" w:rsidRPr="009E0E59" w:rsidRDefault="009E0E59" w:rsidP="004F5D05">
      <w:pPr>
        <w:pStyle w:val="Akapitzlist"/>
        <w:spacing w:after="120"/>
        <w:jc w:val="both"/>
        <w:rPr>
          <w:rFonts w:ascii="Calibri" w:hAnsi="Calibri"/>
          <w:sz w:val="18"/>
          <w:szCs w:val="18"/>
        </w:rPr>
      </w:pPr>
    </w:p>
    <w:p w14:paraId="4C577093" w14:textId="77777777" w:rsidR="004F5D05" w:rsidRPr="009E0E59" w:rsidRDefault="004F5D05" w:rsidP="004F5D05">
      <w:pPr>
        <w:jc w:val="both"/>
        <w:rPr>
          <w:rFonts w:cstheme="minorHAnsi"/>
          <w:sz w:val="18"/>
          <w:szCs w:val="18"/>
        </w:rPr>
      </w:pPr>
      <w:r w:rsidRPr="009E0E59">
        <w:rPr>
          <w:rFonts w:cstheme="minorHAnsi"/>
          <w:sz w:val="18"/>
          <w:szCs w:val="18"/>
        </w:rPr>
        <w:lastRenderedPageBreak/>
        <w:t>Jednocześnie Oświadczam, iż podane przeze mnie dane osobowe są prawdziwe i aktualne.</w:t>
      </w:r>
    </w:p>
    <w:p w14:paraId="51869A88" w14:textId="77777777" w:rsidR="004F5D05" w:rsidRPr="009E0E59" w:rsidRDefault="004F5D05" w:rsidP="004F5D05">
      <w:pPr>
        <w:spacing w:after="0"/>
        <w:rPr>
          <w:rFonts w:cstheme="minorHAnsi"/>
          <w:sz w:val="18"/>
          <w:szCs w:val="18"/>
        </w:rPr>
      </w:pPr>
    </w:p>
    <w:p w14:paraId="33E344A0" w14:textId="7ECFC6D3" w:rsidR="004F5D05" w:rsidRPr="00497167" w:rsidRDefault="004F5D05" w:rsidP="004F5D05">
      <w:pPr>
        <w:spacing w:after="0"/>
        <w:rPr>
          <w:rFonts w:cstheme="minorHAnsi"/>
          <w:b/>
          <w:bCs/>
          <w:sz w:val="18"/>
          <w:szCs w:val="18"/>
        </w:rPr>
      </w:pPr>
    </w:p>
    <w:p w14:paraId="30CC7336" w14:textId="77777777" w:rsidR="004F5D05" w:rsidRPr="009E0E59" w:rsidRDefault="004F5D05" w:rsidP="004F5D05">
      <w:pPr>
        <w:spacing w:after="0"/>
        <w:rPr>
          <w:rFonts w:cstheme="minorHAnsi"/>
          <w:sz w:val="18"/>
          <w:szCs w:val="18"/>
        </w:rPr>
      </w:pPr>
      <w:r w:rsidRPr="009E0E59">
        <w:rPr>
          <w:rFonts w:cstheme="minorHAnsi"/>
          <w:sz w:val="18"/>
          <w:szCs w:val="18"/>
        </w:rPr>
        <w:t xml:space="preserve">(imię/imiona i nazwisko)                                                                                                                                                                  </w:t>
      </w:r>
    </w:p>
    <w:p w14:paraId="2E6CA43A" w14:textId="77777777" w:rsidR="004F5D05" w:rsidRPr="009E0E59" w:rsidRDefault="004F5D05" w:rsidP="004F5D05">
      <w:pPr>
        <w:spacing w:after="0"/>
        <w:rPr>
          <w:rFonts w:cstheme="minorHAnsi"/>
          <w:sz w:val="18"/>
          <w:szCs w:val="18"/>
        </w:rPr>
      </w:pPr>
    </w:p>
    <w:p w14:paraId="18E51519" w14:textId="77777777" w:rsidR="004F5D05" w:rsidRPr="009E0E59" w:rsidRDefault="004F5D05" w:rsidP="004F5D05">
      <w:pPr>
        <w:spacing w:after="0"/>
        <w:rPr>
          <w:rFonts w:cstheme="minorHAnsi"/>
          <w:sz w:val="18"/>
          <w:szCs w:val="18"/>
        </w:rPr>
      </w:pPr>
      <w:r w:rsidRPr="009E0E59">
        <w:rPr>
          <w:rFonts w:cstheme="minorHAnsi"/>
          <w:sz w:val="18"/>
          <w:szCs w:val="18"/>
        </w:rPr>
        <w:t>……………………………………………………………………………………………                                                                                                                                                              (adres zamieszkania/ do korespondencji)</w:t>
      </w:r>
    </w:p>
    <w:p w14:paraId="27671343" w14:textId="77777777" w:rsidR="004F5D05" w:rsidRPr="009E0E59" w:rsidRDefault="004F5D05" w:rsidP="004F5D05">
      <w:pPr>
        <w:spacing w:after="0"/>
        <w:rPr>
          <w:rFonts w:cstheme="minorHAnsi"/>
          <w:sz w:val="18"/>
          <w:szCs w:val="18"/>
        </w:rPr>
      </w:pPr>
    </w:p>
    <w:p w14:paraId="385AA724" w14:textId="77777777" w:rsidR="004F5D05" w:rsidRPr="009E0E59" w:rsidRDefault="004F5D05" w:rsidP="004F5D05">
      <w:pPr>
        <w:spacing w:after="0"/>
        <w:rPr>
          <w:rFonts w:cstheme="minorHAnsi"/>
          <w:sz w:val="18"/>
          <w:szCs w:val="18"/>
        </w:rPr>
      </w:pPr>
      <w:r w:rsidRPr="009E0E59">
        <w:rPr>
          <w:rFonts w:cstheme="minorHAnsi"/>
          <w:sz w:val="18"/>
          <w:szCs w:val="18"/>
        </w:rPr>
        <w:t>……………………………………………………………………………………………                                                                                                    (NIP/REGON)</w:t>
      </w:r>
    </w:p>
    <w:p w14:paraId="08CAD398" w14:textId="77777777" w:rsidR="004F5D05" w:rsidRPr="009E0E59" w:rsidRDefault="004F5D05" w:rsidP="004F5D05">
      <w:pPr>
        <w:spacing w:after="0"/>
        <w:rPr>
          <w:rFonts w:cstheme="minorHAnsi"/>
          <w:b/>
          <w:sz w:val="18"/>
          <w:szCs w:val="18"/>
          <w:u w:val="single"/>
        </w:rPr>
      </w:pPr>
    </w:p>
    <w:p w14:paraId="68241494" w14:textId="77777777" w:rsidR="004F5D05" w:rsidRPr="009E0E59" w:rsidRDefault="004F5D05" w:rsidP="004F5D05">
      <w:pPr>
        <w:spacing w:after="0"/>
        <w:rPr>
          <w:rFonts w:cstheme="minorHAnsi"/>
          <w:b/>
          <w:sz w:val="18"/>
          <w:szCs w:val="18"/>
          <w:u w:val="single"/>
        </w:rPr>
      </w:pPr>
    </w:p>
    <w:p w14:paraId="75C02097" w14:textId="77777777" w:rsidR="004F5D05" w:rsidRPr="009E0E59" w:rsidRDefault="004F5D05" w:rsidP="004F5D05">
      <w:pPr>
        <w:spacing w:after="0"/>
        <w:rPr>
          <w:rFonts w:cstheme="minorHAnsi"/>
          <w:b/>
          <w:sz w:val="18"/>
          <w:szCs w:val="18"/>
        </w:rPr>
      </w:pPr>
    </w:p>
    <w:p w14:paraId="1B802221" w14:textId="1DAA0A55" w:rsidR="009E0E59" w:rsidRPr="009E0E59" w:rsidRDefault="004F5D05" w:rsidP="004F5D05">
      <w:pPr>
        <w:spacing w:after="0"/>
        <w:rPr>
          <w:rFonts w:cstheme="minorHAnsi"/>
          <w:bCs/>
          <w:sz w:val="18"/>
          <w:szCs w:val="18"/>
        </w:rPr>
      </w:pPr>
      <w:r w:rsidRPr="009E0E59">
        <w:rPr>
          <w:rFonts w:cstheme="minorHAnsi"/>
          <w:bCs/>
          <w:sz w:val="18"/>
          <w:szCs w:val="18"/>
        </w:rPr>
        <w:t>…………………………………………………….</w:t>
      </w:r>
      <w:r w:rsidRPr="009E0E59">
        <w:rPr>
          <w:rFonts w:cstheme="minorHAnsi"/>
          <w:bCs/>
          <w:sz w:val="18"/>
          <w:szCs w:val="18"/>
        </w:rPr>
        <w:tab/>
      </w:r>
      <w:r w:rsidRPr="009E0E59">
        <w:rPr>
          <w:rFonts w:cstheme="minorHAnsi"/>
          <w:bCs/>
          <w:sz w:val="18"/>
          <w:szCs w:val="18"/>
        </w:rPr>
        <w:tab/>
      </w:r>
      <w:r w:rsidRPr="009E0E59">
        <w:rPr>
          <w:rFonts w:cstheme="minorHAnsi"/>
          <w:bCs/>
          <w:sz w:val="18"/>
          <w:szCs w:val="18"/>
        </w:rPr>
        <w:tab/>
      </w:r>
      <w:r w:rsidRPr="009E0E59">
        <w:rPr>
          <w:rFonts w:cstheme="minorHAnsi"/>
          <w:bCs/>
          <w:sz w:val="18"/>
          <w:szCs w:val="18"/>
        </w:rPr>
        <w:tab/>
      </w:r>
      <w:r w:rsidRPr="009E0E59">
        <w:rPr>
          <w:rFonts w:cstheme="minorHAnsi"/>
          <w:bCs/>
          <w:sz w:val="18"/>
          <w:szCs w:val="18"/>
        </w:rPr>
        <w:tab/>
      </w:r>
      <w:r w:rsidRPr="009E0E59">
        <w:rPr>
          <w:rFonts w:cstheme="minorHAnsi"/>
          <w:bCs/>
          <w:sz w:val="18"/>
          <w:szCs w:val="18"/>
        </w:rPr>
        <w:tab/>
        <w:t>………………………………………………………</w:t>
      </w:r>
    </w:p>
    <w:p w14:paraId="6AA2393E" w14:textId="669AE67C" w:rsidR="004F5D05" w:rsidRPr="009E0E59" w:rsidRDefault="001C4C39" w:rsidP="004F5D05">
      <w:pPr>
        <w:spacing w:after="0"/>
        <w:rPr>
          <w:rFonts w:cstheme="minorHAnsi"/>
          <w:bCs/>
          <w:i/>
          <w:iCs/>
          <w:sz w:val="18"/>
          <w:szCs w:val="18"/>
        </w:rPr>
      </w:pPr>
      <w:r w:rsidRPr="009E0E59">
        <w:rPr>
          <w:rFonts w:cstheme="minorHAnsi"/>
          <w:bCs/>
          <w:i/>
          <w:iCs/>
          <w:sz w:val="18"/>
          <w:szCs w:val="18"/>
        </w:rPr>
        <w:t>(data i miejscowość)</w:t>
      </w:r>
      <w:r w:rsidR="004F5D05" w:rsidRPr="009E0E59">
        <w:rPr>
          <w:rFonts w:cstheme="minorHAnsi"/>
          <w:bCs/>
          <w:i/>
          <w:iCs/>
          <w:sz w:val="18"/>
          <w:szCs w:val="18"/>
        </w:rPr>
        <w:tab/>
      </w:r>
      <w:r w:rsidR="004F5D05" w:rsidRPr="009E0E59">
        <w:rPr>
          <w:rFonts w:cstheme="minorHAnsi"/>
          <w:bCs/>
          <w:i/>
          <w:iCs/>
          <w:sz w:val="18"/>
          <w:szCs w:val="18"/>
        </w:rPr>
        <w:tab/>
      </w:r>
      <w:r w:rsidR="004F5D05" w:rsidRPr="009E0E59">
        <w:rPr>
          <w:rFonts w:cstheme="minorHAnsi"/>
          <w:bCs/>
          <w:i/>
          <w:iCs/>
          <w:sz w:val="18"/>
          <w:szCs w:val="18"/>
        </w:rPr>
        <w:tab/>
      </w:r>
      <w:r w:rsidR="004F5D05" w:rsidRPr="009E0E59">
        <w:rPr>
          <w:rFonts w:cstheme="minorHAnsi"/>
          <w:bCs/>
          <w:i/>
          <w:iCs/>
          <w:sz w:val="18"/>
          <w:szCs w:val="18"/>
        </w:rPr>
        <w:tab/>
      </w:r>
      <w:r w:rsidR="004F5D05" w:rsidRPr="009E0E59">
        <w:rPr>
          <w:rFonts w:cstheme="minorHAnsi"/>
          <w:bCs/>
          <w:i/>
          <w:iCs/>
          <w:sz w:val="18"/>
          <w:szCs w:val="18"/>
        </w:rPr>
        <w:tab/>
      </w:r>
      <w:r w:rsidR="004F5D05" w:rsidRPr="009E0E59">
        <w:rPr>
          <w:rFonts w:cstheme="minorHAnsi"/>
          <w:bCs/>
          <w:i/>
          <w:iCs/>
          <w:sz w:val="18"/>
          <w:szCs w:val="18"/>
        </w:rPr>
        <w:tab/>
      </w:r>
      <w:r w:rsidRPr="009E0E59">
        <w:rPr>
          <w:rFonts w:cstheme="minorHAnsi"/>
          <w:bCs/>
          <w:i/>
          <w:iCs/>
          <w:sz w:val="18"/>
          <w:szCs w:val="18"/>
        </w:rPr>
        <w:t xml:space="preserve">                   czytelny podpis (-y)</w:t>
      </w:r>
      <w:r w:rsidR="004F5D05" w:rsidRPr="009E0E59">
        <w:rPr>
          <w:rFonts w:cstheme="minorHAnsi"/>
          <w:bCs/>
          <w:i/>
          <w:iCs/>
          <w:sz w:val="18"/>
          <w:szCs w:val="18"/>
        </w:rPr>
        <w:t xml:space="preserve"> </w:t>
      </w:r>
    </w:p>
    <w:p w14:paraId="6C7AEFC3" w14:textId="1F5B1727" w:rsidR="004F5D05" w:rsidRPr="009E0E59" w:rsidRDefault="004F5D05" w:rsidP="004F5D05">
      <w:pPr>
        <w:spacing w:after="0"/>
        <w:rPr>
          <w:rFonts w:cstheme="minorHAnsi"/>
          <w:bCs/>
          <w:sz w:val="18"/>
          <w:szCs w:val="18"/>
        </w:rPr>
      </w:pPr>
    </w:p>
    <w:p w14:paraId="0493F675" w14:textId="3B629E53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5160BC5B" w14:textId="0726BF9C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74918143" w14:textId="0D18CD05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0B7DFF07" w14:textId="7BAD6A95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46DEDB6D" w14:textId="6E94C3D4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5C29970C" w14:textId="42948B17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57A8C221" w14:textId="002C3E7D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3C65F45D" w14:textId="2E5C5B0B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281D9342" w14:textId="11A711C9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51621872" w14:textId="3B50B1BE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21BFA82F" w14:textId="50A3C49A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35BA2442" w14:textId="410DC96D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48F51F15" w14:textId="7EB64337" w:rsidR="009E0E59" w:rsidRP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313D85F9" w14:textId="772F7199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7225ECFF" w14:textId="3401DA90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462A9DC1" w14:textId="6BF2CDFA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5CD4D9FE" w14:textId="6CBBCDF2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7BD8B399" w14:textId="436EE9FF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1113A764" w14:textId="3A09734E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17995839" w14:textId="70DA30DC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7D9163ED" w14:textId="4DB36C9D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775AA410" w14:textId="6B5502A1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3752CE67" w14:textId="7EC51F41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6B4CF8A5" w14:textId="02EBD1D9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2BDE27B5" w14:textId="04A6153D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72897E67" w14:textId="1FC32CEE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1D9F7583" w14:textId="096BEE45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0CA09214" w14:textId="0710C7E9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29D1E36D" w14:textId="740EA5C2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70FA0985" w14:textId="434C31DF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5D2209E8" w14:textId="7DE2F792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0740AAA2" w14:textId="56DEAF70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p w14:paraId="37FD4A6F" w14:textId="5A1ADDAB" w:rsidR="009E0E59" w:rsidRDefault="009E0E59" w:rsidP="004F5D05">
      <w:pPr>
        <w:spacing w:after="0"/>
        <w:rPr>
          <w:rFonts w:cstheme="minorHAnsi"/>
          <w:bCs/>
          <w:sz w:val="18"/>
          <w:szCs w:val="18"/>
        </w:rPr>
      </w:pPr>
    </w:p>
    <w:sectPr w:rsidR="009E0E59" w:rsidSect="00CE7E30">
      <w:headerReference w:type="default" r:id="rId11"/>
      <w:pgSz w:w="11906" w:h="16838"/>
      <w:pgMar w:top="187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88B3" w14:textId="77777777" w:rsidR="00525590" w:rsidRDefault="00525590" w:rsidP="009F63AF">
      <w:pPr>
        <w:spacing w:after="0" w:line="240" w:lineRule="auto"/>
      </w:pPr>
      <w:r>
        <w:separator/>
      </w:r>
    </w:p>
  </w:endnote>
  <w:endnote w:type="continuationSeparator" w:id="0">
    <w:p w14:paraId="4BF27883" w14:textId="77777777" w:rsidR="00525590" w:rsidRDefault="00525590" w:rsidP="009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7F62" w14:textId="77777777" w:rsidR="00525590" w:rsidRDefault="00525590" w:rsidP="009F63AF">
      <w:pPr>
        <w:spacing w:after="0" w:line="240" w:lineRule="auto"/>
      </w:pPr>
      <w:r>
        <w:separator/>
      </w:r>
    </w:p>
  </w:footnote>
  <w:footnote w:type="continuationSeparator" w:id="0">
    <w:p w14:paraId="1F66F854" w14:textId="77777777" w:rsidR="00525590" w:rsidRDefault="00525590" w:rsidP="009F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ED2E" w14:textId="23EAA3B2" w:rsidR="008E3DD1" w:rsidRPr="008E3DD1" w:rsidRDefault="008E3DD1" w:rsidP="008E3DD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</w:rPr>
    </w:pPr>
    <w:bookmarkStart w:id="0" w:name="_Hlk53332790"/>
    <w:r w:rsidRPr="008E3DD1">
      <w:rPr>
        <w:rFonts w:ascii="Calibri" w:eastAsia="Calibri" w:hAnsi="Calibri" w:cs="Times New Roman"/>
        <w:noProof/>
        <w:sz w:val="20"/>
      </w:rPr>
      <w:t xml:space="preserve">                                     </w:t>
    </w:r>
  </w:p>
  <w:bookmarkEnd w:id="0"/>
  <w:p w14:paraId="3018037E" w14:textId="52D52432" w:rsidR="009F63AF" w:rsidRDefault="00023B15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7F81F69B" wp14:editId="2FB3CC38">
          <wp:extent cx="5759450" cy="4387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065F"/>
    <w:multiLevelType w:val="hybridMultilevel"/>
    <w:tmpl w:val="35A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8E4"/>
    <w:multiLevelType w:val="hybridMultilevel"/>
    <w:tmpl w:val="659C9DAC"/>
    <w:lvl w:ilvl="0" w:tplc="38A09D0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6570"/>
    <w:multiLevelType w:val="hybridMultilevel"/>
    <w:tmpl w:val="40C0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3F1A"/>
    <w:multiLevelType w:val="hybridMultilevel"/>
    <w:tmpl w:val="A99E7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C7F"/>
    <w:multiLevelType w:val="hybridMultilevel"/>
    <w:tmpl w:val="684A6F66"/>
    <w:lvl w:ilvl="0" w:tplc="FE5CB2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40594"/>
    <w:multiLevelType w:val="hybridMultilevel"/>
    <w:tmpl w:val="4C2A7E04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2800"/>
    <w:multiLevelType w:val="hybridMultilevel"/>
    <w:tmpl w:val="90AE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64BA9"/>
    <w:multiLevelType w:val="hybridMultilevel"/>
    <w:tmpl w:val="40C0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181B"/>
    <w:multiLevelType w:val="hybridMultilevel"/>
    <w:tmpl w:val="851E611C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472E"/>
    <w:multiLevelType w:val="hybridMultilevel"/>
    <w:tmpl w:val="3F20109E"/>
    <w:lvl w:ilvl="0" w:tplc="E968DB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7D7A"/>
    <w:multiLevelType w:val="hybridMultilevel"/>
    <w:tmpl w:val="1E6C86B2"/>
    <w:lvl w:ilvl="0" w:tplc="E258FF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463C3"/>
    <w:multiLevelType w:val="hybridMultilevel"/>
    <w:tmpl w:val="7BCA945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4A1E"/>
    <w:multiLevelType w:val="hybridMultilevel"/>
    <w:tmpl w:val="435ED2A0"/>
    <w:lvl w:ilvl="0" w:tplc="ECC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06772"/>
    <w:multiLevelType w:val="hybridMultilevel"/>
    <w:tmpl w:val="7F4AA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96370"/>
    <w:multiLevelType w:val="hybridMultilevel"/>
    <w:tmpl w:val="1BD2B402"/>
    <w:lvl w:ilvl="0" w:tplc="5CD24F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656"/>
    <w:multiLevelType w:val="hybridMultilevel"/>
    <w:tmpl w:val="E4BCA40C"/>
    <w:lvl w:ilvl="0" w:tplc="57EED0D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C536F"/>
    <w:multiLevelType w:val="hybridMultilevel"/>
    <w:tmpl w:val="04908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97985">
    <w:abstractNumId w:val="1"/>
  </w:num>
  <w:num w:numId="2" w16cid:durableId="1041905880">
    <w:abstractNumId w:val="22"/>
  </w:num>
  <w:num w:numId="3" w16cid:durableId="908077932">
    <w:abstractNumId w:val="11"/>
  </w:num>
  <w:num w:numId="4" w16cid:durableId="519852516">
    <w:abstractNumId w:val="20"/>
  </w:num>
  <w:num w:numId="5" w16cid:durableId="67659662">
    <w:abstractNumId w:val="3"/>
  </w:num>
  <w:num w:numId="6" w16cid:durableId="494997267">
    <w:abstractNumId w:val="26"/>
  </w:num>
  <w:num w:numId="7" w16cid:durableId="1874659260">
    <w:abstractNumId w:val="18"/>
  </w:num>
  <w:num w:numId="8" w16cid:durableId="1165785543">
    <w:abstractNumId w:val="7"/>
  </w:num>
  <w:num w:numId="9" w16cid:durableId="1190146073">
    <w:abstractNumId w:val="0"/>
  </w:num>
  <w:num w:numId="10" w16cid:durableId="313221271">
    <w:abstractNumId w:val="13"/>
  </w:num>
  <w:num w:numId="11" w16cid:durableId="1942639897">
    <w:abstractNumId w:val="8"/>
  </w:num>
  <w:num w:numId="12" w16cid:durableId="1495992539">
    <w:abstractNumId w:val="24"/>
  </w:num>
  <w:num w:numId="13" w16cid:durableId="147483558">
    <w:abstractNumId w:val="28"/>
  </w:num>
  <w:num w:numId="14" w16cid:durableId="629019321">
    <w:abstractNumId w:val="19"/>
  </w:num>
  <w:num w:numId="15" w16cid:durableId="1567573830">
    <w:abstractNumId w:val="10"/>
  </w:num>
  <w:num w:numId="16" w16cid:durableId="1204977295">
    <w:abstractNumId w:val="15"/>
  </w:num>
  <w:num w:numId="17" w16cid:durableId="447820714">
    <w:abstractNumId w:val="27"/>
  </w:num>
  <w:num w:numId="18" w16cid:durableId="1457675720">
    <w:abstractNumId w:val="2"/>
  </w:num>
  <w:num w:numId="19" w16cid:durableId="1782720218">
    <w:abstractNumId w:val="25"/>
  </w:num>
  <w:num w:numId="20" w16cid:durableId="750934309">
    <w:abstractNumId w:val="9"/>
  </w:num>
  <w:num w:numId="21" w16cid:durableId="1050496344">
    <w:abstractNumId w:val="16"/>
  </w:num>
  <w:num w:numId="22" w16cid:durableId="1501383844">
    <w:abstractNumId w:val="17"/>
  </w:num>
  <w:num w:numId="23" w16cid:durableId="735710280">
    <w:abstractNumId w:val="12"/>
  </w:num>
  <w:num w:numId="24" w16cid:durableId="94058459">
    <w:abstractNumId w:val="23"/>
  </w:num>
  <w:num w:numId="25" w16cid:durableId="611859273">
    <w:abstractNumId w:val="6"/>
  </w:num>
  <w:num w:numId="26" w16cid:durableId="962423835">
    <w:abstractNumId w:val="4"/>
  </w:num>
  <w:num w:numId="27" w16cid:durableId="878010950">
    <w:abstractNumId w:val="29"/>
  </w:num>
  <w:num w:numId="28" w16cid:durableId="1001156149">
    <w:abstractNumId w:val="21"/>
  </w:num>
  <w:num w:numId="29" w16cid:durableId="1654525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0171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AF"/>
    <w:rsid w:val="00023B15"/>
    <w:rsid w:val="000957DB"/>
    <w:rsid w:val="000E7CB5"/>
    <w:rsid w:val="00192CE3"/>
    <w:rsid w:val="00196DE4"/>
    <w:rsid w:val="001C449F"/>
    <w:rsid w:val="001C4C39"/>
    <w:rsid w:val="001D5A42"/>
    <w:rsid w:val="001D726F"/>
    <w:rsid w:val="002026B0"/>
    <w:rsid w:val="00252784"/>
    <w:rsid w:val="00260B38"/>
    <w:rsid w:val="002749DC"/>
    <w:rsid w:val="0029409D"/>
    <w:rsid w:val="003C1C76"/>
    <w:rsid w:val="00437F2E"/>
    <w:rsid w:val="00497167"/>
    <w:rsid w:val="004F5D05"/>
    <w:rsid w:val="00525590"/>
    <w:rsid w:val="00581259"/>
    <w:rsid w:val="00587EA9"/>
    <w:rsid w:val="006544F4"/>
    <w:rsid w:val="006C6C0D"/>
    <w:rsid w:val="006E456E"/>
    <w:rsid w:val="00716603"/>
    <w:rsid w:val="00751122"/>
    <w:rsid w:val="00770A5A"/>
    <w:rsid w:val="00815884"/>
    <w:rsid w:val="00841263"/>
    <w:rsid w:val="008418FB"/>
    <w:rsid w:val="00867BC7"/>
    <w:rsid w:val="008E3DD1"/>
    <w:rsid w:val="00921FBF"/>
    <w:rsid w:val="00944E01"/>
    <w:rsid w:val="00986EAC"/>
    <w:rsid w:val="009947DE"/>
    <w:rsid w:val="009A6180"/>
    <w:rsid w:val="009B0C73"/>
    <w:rsid w:val="009E0E59"/>
    <w:rsid w:val="009F63AF"/>
    <w:rsid w:val="00A751BE"/>
    <w:rsid w:val="00A9173E"/>
    <w:rsid w:val="00AD67E0"/>
    <w:rsid w:val="00AE7F7A"/>
    <w:rsid w:val="00B03A5C"/>
    <w:rsid w:val="00B40DFC"/>
    <w:rsid w:val="00BF1D37"/>
    <w:rsid w:val="00C43FA4"/>
    <w:rsid w:val="00CE7E30"/>
    <w:rsid w:val="00D34166"/>
    <w:rsid w:val="00D8589C"/>
    <w:rsid w:val="00DA6036"/>
    <w:rsid w:val="00DE4F5A"/>
    <w:rsid w:val="00E152A5"/>
    <w:rsid w:val="00E75486"/>
    <w:rsid w:val="00E8299F"/>
    <w:rsid w:val="00E95570"/>
    <w:rsid w:val="00EA5B5D"/>
    <w:rsid w:val="00EE50DA"/>
    <w:rsid w:val="00F01868"/>
    <w:rsid w:val="00F31CEA"/>
    <w:rsid w:val="00F72245"/>
    <w:rsid w:val="00F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3D97"/>
  <w15:chartTrackingRefBased/>
  <w15:docId w15:val="{31F9FCF0-1D8C-4118-AF09-B84A6F9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BF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5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AF"/>
  </w:style>
  <w:style w:type="paragraph" w:styleId="Stopka">
    <w:name w:val="footer"/>
    <w:basedOn w:val="Normalny"/>
    <w:link w:val="Stopka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AF"/>
  </w:style>
  <w:style w:type="character" w:customStyle="1" w:styleId="Nagwek3Znak">
    <w:name w:val="Nagłówek 3 Znak"/>
    <w:basedOn w:val="Domylnaczcionkaakapitu"/>
    <w:link w:val="Nagwek3"/>
    <w:uiPriority w:val="9"/>
    <w:rsid w:val="002527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A75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751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A751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1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1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63"/>
    <w:rPr>
      <w:rFonts w:ascii="Segoe UI" w:hAnsi="Segoe UI" w:cs="Segoe UI"/>
      <w:sz w:val="18"/>
      <w:szCs w:val="18"/>
    </w:rPr>
  </w:style>
  <w:style w:type="paragraph" w:customStyle="1" w:styleId="Zawartotabeli">
    <w:name w:val="Zawarto?? tabeli"/>
    <w:basedOn w:val="Tekstpodstawowy"/>
    <w:rsid w:val="006E456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45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fr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do@comp-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rkoni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Józefacki</dc:creator>
  <cp:keywords/>
  <dc:description/>
  <cp:lastModifiedBy>user</cp:lastModifiedBy>
  <cp:revision>6</cp:revision>
  <dcterms:created xsi:type="dcterms:W3CDTF">2022-06-22T12:29:00Z</dcterms:created>
  <dcterms:modified xsi:type="dcterms:W3CDTF">2022-06-23T13:46:00Z</dcterms:modified>
</cp:coreProperties>
</file>